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3907" w:right="3449"/>
        <w:jc w:val="center"/>
      </w:pPr>
      <w:r>
        <w:rPr/>
        <w:t>ABSTRACT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spacing w:line="240" w:lineRule="auto" w:before="0"/>
        <w:ind w:left="2209" w:right="204" w:hanging="994"/>
        <w:jc w:val="both"/>
        <w:rPr>
          <w:sz w:val="24"/>
        </w:rPr>
      </w:pPr>
      <w:r>
        <w:rPr>
          <w:sz w:val="24"/>
        </w:rPr>
        <w:t>Yulianah, Fitri. </w:t>
      </w:r>
      <w:r>
        <w:rPr>
          <w:i/>
          <w:sz w:val="24"/>
        </w:rPr>
        <w:t>“The Analysis of Category Shift Translation on J.K </w:t>
      </w:r>
      <w:r>
        <w:rPr>
          <w:i/>
          <w:sz w:val="24"/>
        </w:rPr>
        <w:t>Rowling’s Anthology “The Tales of Beedle The Bard” by Andy Hatman” </w:t>
      </w:r>
      <w:r>
        <w:rPr>
          <w:sz w:val="24"/>
        </w:rPr>
        <w:t>A Thesis. English Education Study Program of Educational Sciences and Teachers‘ Training Faculty Peradaban University. Yuniar Fatmasari, S.S., M.A.</w:t>
      </w:r>
    </w:p>
    <w:p>
      <w:pPr>
        <w:pStyle w:val="BodyText"/>
        <w:spacing w:line="274" w:lineRule="exact"/>
        <w:ind w:left="1172"/>
        <w:jc w:val="both"/>
      </w:pPr>
      <w:r>
        <w:rPr/>
        <w:t>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2" w:lineRule="auto"/>
        <w:ind w:left="2478" w:hanging="1263"/>
      </w:pPr>
      <w:r>
        <w:rPr>
          <w:b/>
        </w:rPr>
        <w:t>Keywords</w:t>
      </w:r>
      <w:r>
        <w:rPr/>
        <w:t>: </w:t>
      </w:r>
      <w:r>
        <w:rPr>
          <w:spacing w:val="-3"/>
        </w:rPr>
        <w:t>Category </w:t>
      </w:r>
      <w:r>
        <w:rPr>
          <w:spacing w:val="-4"/>
        </w:rPr>
        <w:t>Shift,</w:t>
      </w:r>
      <w:r>
        <w:rPr>
          <w:spacing w:val="52"/>
        </w:rPr>
        <w:t> </w:t>
      </w:r>
      <w:r>
        <w:rPr>
          <w:spacing w:val="-4"/>
        </w:rPr>
        <w:t>Translation,</w:t>
      </w:r>
      <w:r>
        <w:rPr>
          <w:spacing w:val="52"/>
        </w:rPr>
        <w:t> </w:t>
      </w:r>
      <w:r>
        <w:rPr>
          <w:spacing w:val="-3"/>
        </w:rPr>
        <w:t>Catford, Andy Hatman, </w:t>
      </w:r>
      <w:r>
        <w:rPr/>
        <w:t>J.K Rowling’s.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215" w:right="135"/>
        <w:jc w:val="both"/>
      </w:pPr>
      <w:r>
        <w:rPr/>
        <w:t>This study aims at identifying the types of category shifts and explaining their occurrence </w:t>
      </w:r>
      <w:r>
        <w:rPr>
          <w:spacing w:val="-3"/>
        </w:rPr>
        <w:t>in </w:t>
      </w:r>
      <w:r>
        <w:rPr/>
        <w:t>the translation on </w:t>
      </w:r>
      <w:r>
        <w:rPr>
          <w:i/>
        </w:rPr>
        <w:t>J.K Rowling’s Anthology “The Tales </w:t>
      </w:r>
      <w:r>
        <w:rPr>
          <w:i/>
        </w:rPr>
        <w:t>of Beedle The Bard” by Andy Hatman</w:t>
      </w:r>
      <w:r>
        <w:rPr/>
        <w:t>. The data were collected using observation method which was supported by implementing note taking technique </w:t>
      </w:r>
      <w:r>
        <w:rPr>
          <w:spacing w:val="-3"/>
        </w:rPr>
        <w:t>in </w:t>
      </w:r>
      <w:r>
        <w:rPr/>
        <w:t>order to </w:t>
      </w:r>
      <w:r>
        <w:rPr>
          <w:spacing w:val="-4"/>
        </w:rPr>
        <w:t>find </w:t>
      </w:r>
      <w:r>
        <w:rPr/>
        <w:t>out, identify, and classify the data. The data were analyzed by applying the qualitative descriptive method. The theory  applied </w:t>
      </w:r>
      <w:r>
        <w:rPr>
          <w:spacing w:val="-3"/>
        </w:rPr>
        <w:t>in </w:t>
      </w:r>
      <w:r>
        <w:rPr/>
        <w:t>this study </w:t>
      </w:r>
      <w:r>
        <w:rPr>
          <w:spacing w:val="-3"/>
        </w:rPr>
        <w:t>is </w:t>
      </w:r>
      <w:r>
        <w:rPr/>
        <w:t>the theory of translation proposed by Catford (1965) to identify the types of category shifts found and to explain their  occurrence. The result shows that all types </w:t>
      </w:r>
      <w:r>
        <w:rPr>
          <w:spacing w:val="4"/>
        </w:rPr>
        <w:t>of </w:t>
      </w:r>
      <w:r>
        <w:rPr/>
        <w:t>category shifts proposed by Catford (1965) such as structure shift, class shift, intra-system shift, and </w:t>
      </w:r>
      <w:r>
        <w:rPr>
          <w:spacing w:val="-3"/>
        </w:rPr>
        <w:t>unit </w:t>
      </w:r>
      <w:r>
        <w:rPr/>
        <w:t>shift are found </w:t>
      </w:r>
      <w:r>
        <w:rPr>
          <w:spacing w:val="-3"/>
        </w:rPr>
        <w:t>in </w:t>
      </w:r>
      <w:r>
        <w:rPr/>
        <w:t>the translation. Unit shift occurs </w:t>
      </w:r>
      <w:r>
        <w:rPr>
          <w:spacing w:val="-3"/>
        </w:rPr>
        <w:t>in </w:t>
      </w:r>
      <w:r>
        <w:rPr/>
        <w:t>the highest frequency of 41 examples, structure </w:t>
      </w:r>
      <w:r>
        <w:rPr>
          <w:spacing w:val="-3"/>
        </w:rPr>
        <w:t>shift </w:t>
      </w:r>
      <w:r>
        <w:rPr/>
        <w:t>occurs 31 examples, and intra- system shift 6 examples, and class shift occurs 1 examples. The occurrence of category shift </w:t>
      </w:r>
      <w:r>
        <w:rPr>
          <w:spacing w:val="-3"/>
        </w:rPr>
        <w:t>is </w:t>
      </w:r>
      <w:r>
        <w:rPr/>
        <w:t>caused by the different characteristics of  source language and target</w:t>
      </w:r>
      <w:r>
        <w:rPr>
          <w:spacing w:val="-16"/>
        </w:rPr>
        <w:t> </w:t>
      </w:r>
      <w:r>
        <w:rPr/>
        <w:t>language.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0"/>
        <w:ind w:left="3907" w:right="3447"/>
        <w:jc w:val="center"/>
      </w:pPr>
      <w:r>
        <w:rPr/>
        <w:t>viii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2022-09-29T14:08:31Z</dcterms:created>
  <dcterms:modified xsi:type="dcterms:W3CDTF">2022-09-29T14:08:31Z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