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5"/>
        </w:rPr>
      </w:pPr>
    </w:p>
    <w:p>
      <w:pPr>
        <w:spacing w:before="90"/>
        <w:ind w:left="3924" w:right="3454" w:firstLine="0"/>
        <w:jc w:val="center"/>
        <w:rPr>
          <w:b/>
          <w:sz w:val="24"/>
        </w:rPr>
      </w:pPr>
      <w:r>
        <w:rPr>
          <w:b/>
          <w:sz w:val="24"/>
        </w:rPr>
        <w:t>ABSTRAK</w:t>
      </w:r>
    </w:p>
    <w:p>
      <w:pPr>
        <w:pStyle w:val="BodyText"/>
        <w:spacing w:before="4"/>
        <w:rPr>
          <w:b/>
          <w:i w:val="0"/>
          <w:sz w:val="37"/>
        </w:rPr>
      </w:pPr>
    </w:p>
    <w:p>
      <w:pPr>
        <w:pStyle w:val="Heading1"/>
        <w:ind w:right="118"/>
      </w:pPr>
      <w:r>
        <w:rPr/>
        <w:t>Skripsi ini berisikan mengenai strategi yang dilakukan </w:t>
      </w:r>
      <w:r>
        <w:rPr>
          <w:i/>
        </w:rPr>
        <w:t>Indonesian Tempe </w:t>
      </w:r>
      <w:r>
        <w:rPr>
          <w:i/>
        </w:rPr>
        <w:t>Movement </w:t>
      </w:r>
      <w:r>
        <w:rPr/>
        <w:t>dalam mengenalkan tempe di dunia internasional tahun 2015-2021. Skripsi bertujuan untuk mengetahui strategi-strategi apa yang dilakukan dalam mengenalkan tempe di dunia internasional oleh </w:t>
      </w:r>
      <w:r>
        <w:rPr>
          <w:i/>
        </w:rPr>
        <w:t>Indonesian Tempe Movement</w:t>
      </w:r>
      <w:r>
        <w:rPr/>
        <w:t>. Skipsi menggunakan metode kualitatif melalui data primer dan data sekunder, adapun data primer yang penulis dapatkan yaitu dari situs resmi dan wawancara tertulis serta data sekunder seperti dari buku-buku, jurnal, surat kabar dan internet. Selanjutnya, skripsi ini menggunakan teori </w:t>
      </w:r>
      <w:r>
        <w:rPr>
          <w:i/>
        </w:rPr>
        <w:t>Resource Mobilization Theory </w:t>
      </w:r>
      <w:r>
        <w:rPr/>
        <w:t>dan Gastrodiplomasi untuk menjelaskan terhadap objek yang diteliti.</w:t>
      </w:r>
    </w:p>
    <w:p>
      <w:pPr>
        <w:spacing w:before="0"/>
        <w:ind w:left="588" w:right="117" w:firstLine="720"/>
        <w:jc w:val="both"/>
        <w:rPr>
          <w:sz w:val="24"/>
        </w:rPr>
      </w:pPr>
      <w:r>
        <w:rPr>
          <w:sz w:val="24"/>
        </w:rPr>
        <w:t>Berdasarkan analisis menggunakan teori tersebut, </w:t>
      </w:r>
      <w:r>
        <w:rPr>
          <w:i/>
          <w:sz w:val="24"/>
        </w:rPr>
        <w:t>Indonesian Tempe </w:t>
      </w:r>
      <w:r>
        <w:rPr>
          <w:i/>
          <w:sz w:val="24"/>
        </w:rPr>
        <w:t>Movement </w:t>
      </w:r>
      <w:r>
        <w:rPr>
          <w:sz w:val="24"/>
        </w:rPr>
        <w:t>berupaya merubah pandangan tentang tempe serta mengenalkan tempe sebagai </w:t>
      </w:r>
      <w:r>
        <w:rPr>
          <w:i/>
          <w:sz w:val="24"/>
        </w:rPr>
        <w:t>superfood </w:t>
      </w:r>
      <w:r>
        <w:rPr>
          <w:sz w:val="24"/>
        </w:rPr>
        <w:t>asli Indonesia dengan sumber daya yang </w:t>
      </w:r>
      <w:r>
        <w:rPr>
          <w:i/>
          <w:sz w:val="24"/>
        </w:rPr>
        <w:t>Indonesian Tempe </w:t>
      </w:r>
      <w:r>
        <w:rPr>
          <w:i/>
          <w:sz w:val="24"/>
        </w:rPr>
        <w:t>Movement </w:t>
      </w:r>
      <w:r>
        <w:rPr>
          <w:sz w:val="24"/>
        </w:rPr>
        <w:t>punya seperti sumber daya manusia dan sumber daya ekonomi serta melakukan gastrodiplomasi dengan mengenalkan citra tempe dan melakukan pertukaran budaya melalui menu makanan dengan melibatkan beberapa aktor di dalamnya</w:t>
      </w:r>
      <w:r>
        <w:rPr>
          <w:spacing w:val="-7"/>
          <w:sz w:val="24"/>
        </w:rPr>
        <w:t> </w:t>
      </w:r>
      <w:r>
        <w:rPr>
          <w:sz w:val="24"/>
        </w:rPr>
        <w:t>dan</w:t>
      </w:r>
      <w:r>
        <w:rPr>
          <w:spacing w:val="-5"/>
          <w:sz w:val="24"/>
        </w:rPr>
        <w:t> </w:t>
      </w:r>
      <w:r>
        <w:rPr>
          <w:sz w:val="24"/>
        </w:rPr>
        <w:t>melakukan</w:t>
      </w:r>
      <w:r>
        <w:rPr>
          <w:spacing w:val="-6"/>
          <w:sz w:val="24"/>
        </w:rPr>
        <w:t> </w:t>
      </w:r>
      <w:r>
        <w:rPr>
          <w:sz w:val="24"/>
        </w:rPr>
        <w:t>beberapa</w:t>
      </w:r>
      <w:r>
        <w:rPr>
          <w:spacing w:val="-7"/>
          <w:sz w:val="24"/>
        </w:rPr>
        <w:t> </w:t>
      </w:r>
      <w:r>
        <w:rPr>
          <w:sz w:val="24"/>
        </w:rPr>
        <w:t>strategi</w:t>
      </w:r>
      <w:r>
        <w:rPr>
          <w:spacing w:val="-5"/>
          <w:sz w:val="24"/>
        </w:rPr>
        <w:t> </w:t>
      </w:r>
      <w:r>
        <w:rPr>
          <w:sz w:val="24"/>
        </w:rPr>
        <w:t>yang</w:t>
      </w:r>
      <w:r>
        <w:rPr>
          <w:spacing w:val="-7"/>
          <w:sz w:val="24"/>
        </w:rPr>
        <w:t> </w:t>
      </w:r>
      <w:r>
        <w:rPr>
          <w:sz w:val="24"/>
        </w:rPr>
        <w:t>relevan</w:t>
      </w:r>
      <w:r>
        <w:rPr>
          <w:spacing w:val="-7"/>
          <w:sz w:val="24"/>
        </w:rPr>
        <w:t> </w:t>
      </w:r>
      <w:r>
        <w:rPr>
          <w:sz w:val="24"/>
        </w:rPr>
        <w:t>dengan</w:t>
      </w:r>
      <w:r>
        <w:rPr>
          <w:spacing w:val="-7"/>
          <w:sz w:val="24"/>
        </w:rPr>
        <w:t> </w:t>
      </w:r>
      <w:r>
        <w:rPr>
          <w:sz w:val="24"/>
        </w:rPr>
        <w:t>tujuan</w:t>
      </w:r>
      <w:r>
        <w:rPr>
          <w:spacing w:val="-5"/>
          <w:sz w:val="24"/>
        </w:rPr>
        <w:t> </w:t>
      </w:r>
      <w:r>
        <w:rPr>
          <w:i/>
          <w:sz w:val="24"/>
        </w:rPr>
        <w:t>Indonesian </w:t>
      </w:r>
      <w:r>
        <w:rPr>
          <w:i/>
          <w:sz w:val="24"/>
        </w:rPr>
        <w:t>Tempe Movement </w:t>
      </w:r>
      <w:r>
        <w:rPr>
          <w:sz w:val="24"/>
        </w:rPr>
        <w:t>yaitu mengenalkan tempe di dunia internasional tahun 2015- 2021.</w:t>
      </w:r>
    </w:p>
    <w:p>
      <w:pPr>
        <w:spacing w:before="160"/>
        <w:ind w:left="588" w:right="43" w:firstLine="0"/>
        <w:jc w:val="left"/>
        <w:rPr>
          <w:sz w:val="24"/>
        </w:rPr>
      </w:pPr>
      <w:r>
        <w:rPr>
          <w:sz w:val="24"/>
        </w:rPr>
        <w:t>Kata Kunci : Tempe, </w:t>
      </w:r>
      <w:r>
        <w:rPr>
          <w:i/>
          <w:sz w:val="24"/>
        </w:rPr>
        <w:t>Indonesian Tempe Movement</w:t>
      </w:r>
      <w:r>
        <w:rPr>
          <w:sz w:val="24"/>
        </w:rPr>
        <w:t>, </w:t>
      </w:r>
      <w:r>
        <w:rPr>
          <w:i/>
          <w:sz w:val="24"/>
        </w:rPr>
        <w:t>Resource Mobilization Theory</w:t>
      </w:r>
      <w:r>
        <w:rPr>
          <w:sz w:val="24"/>
        </w:rPr>
        <w:t>, Gastrodiplomasi.</w:t>
      </w:r>
    </w:p>
    <w:p>
      <w:pPr>
        <w:spacing w:after="0"/>
        <w:jc w:val="left"/>
        <w:rPr>
          <w:sz w:val="24"/>
        </w:rPr>
        <w:sectPr>
          <w:headerReference w:type="default" r:id="rId5"/>
          <w:footerReference w:type="default" r:id="rId6"/>
          <w:type w:val="continuous"/>
          <w:pgSz w:w="11910" w:h="16840"/>
          <w:pgMar w:header="751" w:footer="734" w:top="960" w:bottom="920" w:left="1680" w:right="1580"/>
          <w:pgNumType w:start="4"/>
        </w:sect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5"/>
        </w:rPr>
      </w:pPr>
    </w:p>
    <w:p>
      <w:pPr>
        <w:spacing w:before="90"/>
        <w:ind w:left="3924" w:right="3457" w:firstLine="0"/>
        <w:jc w:val="center"/>
        <w:rPr>
          <w:b/>
          <w:i/>
          <w:sz w:val="24"/>
        </w:rPr>
      </w:pPr>
      <w:r>
        <w:rPr>
          <w:b/>
          <w:i/>
          <w:sz w:val="24"/>
        </w:rPr>
        <w:t>ABSTRACT</w:t>
      </w:r>
    </w:p>
    <w:p>
      <w:pPr>
        <w:pStyle w:val="BodyText"/>
        <w:spacing w:before="4"/>
        <w:rPr>
          <w:b/>
          <w:i/>
          <w:sz w:val="37"/>
        </w:rPr>
      </w:pPr>
    </w:p>
    <w:p>
      <w:pPr>
        <w:pStyle w:val="BodyText"/>
        <w:ind w:left="588" w:right="114" w:firstLine="720"/>
        <w:jc w:val="both"/>
      </w:pPr>
      <w:r>
        <w:rPr>
          <w:i/>
        </w:rPr>
        <w:t>This thesis contains the strategies carried out by the Indonesian Tempe </w:t>
      </w:r>
      <w:r>
        <w:rPr/>
        <w:t>Movement</w:t>
      </w:r>
      <w:r>
        <w:rPr>
          <w:spacing w:val="-14"/>
        </w:rPr>
        <w:t> </w:t>
      </w:r>
      <w:r>
        <w:rPr/>
        <w:t>in</w:t>
      </w:r>
      <w:r>
        <w:rPr>
          <w:spacing w:val="-14"/>
        </w:rPr>
        <w:t> </w:t>
      </w:r>
      <w:r>
        <w:rPr/>
        <w:t>introducing</w:t>
      </w:r>
      <w:r>
        <w:rPr>
          <w:spacing w:val="-13"/>
        </w:rPr>
        <w:t> </w:t>
      </w:r>
      <w:r>
        <w:rPr/>
        <w:t>tempe</w:t>
      </w:r>
      <w:r>
        <w:rPr>
          <w:spacing w:val="-13"/>
        </w:rPr>
        <w:t> </w:t>
      </w:r>
      <w:r>
        <w:rPr/>
        <w:t>to</w:t>
      </w:r>
      <w:r>
        <w:rPr>
          <w:spacing w:val="-14"/>
        </w:rPr>
        <w:t> </w:t>
      </w:r>
      <w:r>
        <w:rPr/>
        <w:t>the</w:t>
      </w:r>
      <w:r>
        <w:rPr>
          <w:spacing w:val="-14"/>
        </w:rPr>
        <w:t> </w:t>
      </w:r>
      <w:r>
        <w:rPr/>
        <w:t>international</w:t>
      </w:r>
      <w:r>
        <w:rPr>
          <w:spacing w:val="-14"/>
        </w:rPr>
        <w:t> </w:t>
      </w:r>
      <w:r>
        <w:rPr/>
        <w:t>world</w:t>
      </w:r>
      <w:r>
        <w:rPr>
          <w:spacing w:val="-14"/>
        </w:rPr>
        <w:t> </w:t>
      </w:r>
      <w:r>
        <w:rPr/>
        <w:t>in</w:t>
      </w:r>
      <w:r>
        <w:rPr>
          <w:spacing w:val="-14"/>
        </w:rPr>
        <w:t> </w:t>
      </w:r>
      <w:r>
        <w:rPr/>
        <w:t>2015-2021.</w:t>
      </w:r>
      <w:r>
        <w:rPr>
          <w:spacing w:val="-13"/>
        </w:rPr>
        <w:t> </w:t>
      </w:r>
      <w:r>
        <w:rPr/>
        <w:t>This</w:t>
      </w:r>
      <w:r>
        <w:rPr>
          <w:spacing w:val="-13"/>
        </w:rPr>
        <w:t> </w:t>
      </w:r>
      <w:r>
        <w:rPr/>
        <w:t>thesis aims to find out what strategies were used to introduce tempeh by the Indonesian Tempe Movement. This thesis uses qualitative methods through primary data and secondary</w:t>
      </w:r>
      <w:r>
        <w:rPr>
          <w:spacing w:val="-12"/>
        </w:rPr>
        <w:t> </w:t>
      </w:r>
      <w:r>
        <w:rPr/>
        <w:t>data,</w:t>
      </w:r>
      <w:r>
        <w:rPr>
          <w:spacing w:val="-12"/>
        </w:rPr>
        <w:t> </w:t>
      </w:r>
      <w:r>
        <w:rPr/>
        <w:t>while</w:t>
      </w:r>
      <w:r>
        <w:rPr>
          <w:spacing w:val="-12"/>
        </w:rPr>
        <w:t> </w:t>
      </w:r>
      <w:r>
        <w:rPr/>
        <w:t>the</w:t>
      </w:r>
      <w:r>
        <w:rPr>
          <w:spacing w:val="-12"/>
        </w:rPr>
        <w:t> </w:t>
      </w:r>
      <w:r>
        <w:rPr/>
        <w:t>primary</w:t>
      </w:r>
      <w:r>
        <w:rPr>
          <w:spacing w:val="-12"/>
        </w:rPr>
        <w:t> </w:t>
      </w:r>
      <w:r>
        <w:rPr/>
        <w:t>data</w:t>
      </w:r>
      <w:r>
        <w:rPr>
          <w:spacing w:val="-12"/>
        </w:rPr>
        <w:t> </w:t>
      </w:r>
      <w:r>
        <w:rPr/>
        <w:t>that</w:t>
      </w:r>
      <w:r>
        <w:rPr>
          <w:spacing w:val="-12"/>
        </w:rPr>
        <w:t> </w:t>
      </w:r>
      <w:r>
        <w:rPr/>
        <w:t>the</w:t>
      </w:r>
      <w:r>
        <w:rPr>
          <w:spacing w:val="-12"/>
        </w:rPr>
        <w:t> </w:t>
      </w:r>
      <w:r>
        <w:rPr/>
        <w:t>author</w:t>
      </w:r>
      <w:r>
        <w:rPr>
          <w:spacing w:val="-11"/>
        </w:rPr>
        <w:t> </w:t>
      </w:r>
      <w:r>
        <w:rPr/>
        <w:t>gets</w:t>
      </w:r>
      <w:r>
        <w:rPr>
          <w:spacing w:val="-12"/>
        </w:rPr>
        <w:t> </w:t>
      </w:r>
      <w:r>
        <w:rPr/>
        <w:t>is</w:t>
      </w:r>
      <w:r>
        <w:rPr>
          <w:spacing w:val="-12"/>
        </w:rPr>
        <w:t> </w:t>
      </w:r>
      <w:r>
        <w:rPr/>
        <w:t>from</w:t>
      </w:r>
      <w:r>
        <w:rPr>
          <w:spacing w:val="-10"/>
        </w:rPr>
        <w:t> </w:t>
      </w:r>
      <w:r>
        <w:rPr/>
        <w:t>official</w:t>
      </w:r>
      <w:r>
        <w:rPr>
          <w:spacing w:val="-12"/>
        </w:rPr>
        <w:t> </w:t>
      </w:r>
      <w:r>
        <w:rPr/>
        <w:t>websites and written interviews as wellas secondary data such as from books, journals, newspapers and the internet. Furthermore, this thesis uses the theory of Resource Mobilization Theory and Gastrodiplomacy to explain the object under</w:t>
      </w:r>
      <w:r>
        <w:rPr>
          <w:spacing w:val="-12"/>
        </w:rPr>
        <w:t> </w:t>
      </w:r>
      <w:r>
        <w:rPr/>
        <w:t>study.</w:t>
      </w:r>
    </w:p>
    <w:p>
      <w:pPr>
        <w:pStyle w:val="BodyText"/>
        <w:spacing w:before="160"/>
        <w:ind w:left="588" w:right="118" w:firstLine="720"/>
        <w:jc w:val="both"/>
      </w:pPr>
      <w:r>
        <w:rPr>
          <w:i/>
        </w:rPr>
        <w:t>Based on an analysis using this theory, the Indonesian Tempe Movement </w:t>
      </w:r>
      <w:r>
        <w:rPr/>
        <w:t>seeks to change views on tempeh and introduce tempeh as an authentic</w:t>
      </w:r>
      <w:r>
        <w:rPr>
          <w:spacing w:val="-34"/>
        </w:rPr>
        <w:t> </w:t>
      </w:r>
      <w:r>
        <w:rPr/>
        <w:t>Indonesian superfood with the resources that the Indonesian Tempe Movement has such as human resources and economic resources as well as carry out gastrodiplomacy</w:t>
      </w:r>
      <w:r>
        <w:rPr>
          <w:spacing w:val="-26"/>
        </w:rPr>
        <w:t> </w:t>
      </w:r>
      <w:r>
        <w:rPr/>
        <w:t>by introducing</w:t>
      </w:r>
      <w:r>
        <w:rPr>
          <w:spacing w:val="-12"/>
        </w:rPr>
        <w:t> </w:t>
      </w:r>
      <w:r>
        <w:rPr/>
        <w:t>the</w:t>
      </w:r>
      <w:r>
        <w:rPr>
          <w:spacing w:val="-12"/>
        </w:rPr>
        <w:t> </w:t>
      </w:r>
      <w:r>
        <w:rPr/>
        <w:t>image</w:t>
      </w:r>
      <w:r>
        <w:rPr>
          <w:spacing w:val="-12"/>
        </w:rPr>
        <w:t> </w:t>
      </w:r>
      <w:r>
        <w:rPr/>
        <w:t>of</w:t>
      </w:r>
      <w:r>
        <w:rPr>
          <w:spacing w:val="-12"/>
        </w:rPr>
        <w:t> </w:t>
      </w:r>
      <w:r>
        <w:rPr/>
        <w:t>tempeh</w:t>
      </w:r>
      <w:r>
        <w:rPr>
          <w:spacing w:val="-11"/>
        </w:rPr>
        <w:t> </w:t>
      </w:r>
      <w:r>
        <w:rPr/>
        <w:t>and</w:t>
      </w:r>
      <w:r>
        <w:rPr>
          <w:spacing w:val="-12"/>
        </w:rPr>
        <w:t> </w:t>
      </w:r>
      <w:r>
        <w:rPr/>
        <w:t>conducting</w:t>
      </w:r>
      <w:r>
        <w:rPr>
          <w:spacing w:val="-12"/>
        </w:rPr>
        <w:t> </w:t>
      </w:r>
      <w:r>
        <w:rPr/>
        <w:t>cultural</w:t>
      </w:r>
      <w:r>
        <w:rPr>
          <w:spacing w:val="-12"/>
        </w:rPr>
        <w:t> </w:t>
      </w:r>
      <w:r>
        <w:rPr/>
        <w:t>exchanges</w:t>
      </w:r>
      <w:r>
        <w:rPr>
          <w:spacing w:val="-11"/>
        </w:rPr>
        <w:t> </w:t>
      </w:r>
      <w:r>
        <w:rPr/>
        <w:t>through</w:t>
      </w:r>
      <w:r>
        <w:rPr>
          <w:spacing w:val="-11"/>
        </w:rPr>
        <w:t> </w:t>
      </w:r>
      <w:r>
        <w:rPr/>
        <w:t>menus food by involving several actors in it and carrying out serval strategies that are relevant to the goals of the Indonesian Tempe Movement namely introducing tempeh to the international world in</w:t>
      </w:r>
      <w:r>
        <w:rPr>
          <w:spacing w:val="-6"/>
        </w:rPr>
        <w:t> </w:t>
      </w:r>
      <w:r>
        <w:rPr/>
        <w:t>2015-2021.</w:t>
      </w:r>
    </w:p>
    <w:p>
      <w:pPr>
        <w:pStyle w:val="BodyText"/>
        <w:spacing w:before="160"/>
        <w:ind w:left="588" w:right="43"/>
      </w:pPr>
      <w:r>
        <w:rPr>
          <w:i/>
        </w:rPr>
        <w:t>Keywords: Tempeh, Indonesian Tempe Movement, Resource Mobilization Theory, </w:t>
      </w:r>
      <w:r>
        <w:rPr/>
        <w:t>Gastrodiplomacy.</w:t>
      </w:r>
    </w:p>
    <w:sectPr>
      <w:pgSz w:w="11910" w:h="16840"/>
      <w:pgMar w:header="751" w:footer="734" w:top="960" w:bottom="92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391.75pt;margin-top:794.225037pt;width:119.55pt;height:13pt;mso-position-horizontal-relative:page;mso-position-vertical-relative:page;z-index:-2464" type="#_x0000_t202" filled="false" stroked="false">
          <v:textbox inset="0,0,0,0">
            <w:txbxContent>
              <w:p>
                <w:pPr>
                  <w:spacing w:line="244" w:lineRule="exact" w:before="0"/>
                  <w:ind w:left="20" w:right="0" w:firstLine="0"/>
                  <w:jc w:val="left"/>
                  <w:rPr>
                    <w:rFonts w:ascii="Calibri"/>
                    <w:sz w:val="22"/>
                  </w:rPr>
                </w:pPr>
                <w:r>
                  <w:rPr>
                    <w:rFonts w:ascii="Calibri"/>
                    <w:sz w:val="22"/>
                  </w:rPr>
                  <w:t>UNIVERSITAS PERADABAN</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500.880005pt;margin-top:36.550026pt;width:11.5pt;height:13pt;mso-position-horizontal-relative:page;mso-position-vertical-relative:page;z-index:-2488" type="#_x0000_t202" filled="false" stroked="false">
          <v:textbox inset="0,0,0,0">
            <w:txbxContent>
              <w:p>
                <w:pPr>
                  <w:spacing w:line="244" w:lineRule="exact" w:before="0"/>
                  <w:ind w:left="40" w:right="0" w:firstLine="0"/>
                  <w:jc w:val="left"/>
                  <w:rPr>
                    <w:rFonts w:ascii="Calibri"/>
                    <w:sz w:val="22"/>
                  </w:rPr>
                </w:pPr>
                <w:r>
                  <w:rPr/>
                  <w:fldChar w:fldCharType="begin"/>
                </w:r>
                <w:r>
                  <w:rPr>
                    <w:rFonts w:ascii="Calibri"/>
                    <w:sz w:val="22"/>
                  </w:rPr>
                  <w:instrText> PAGE  \* roman </w:instrText>
                </w:r>
                <w:r>
                  <w:rPr/>
                  <w:fldChar w:fldCharType="separate"/>
                </w:r>
                <w:r>
                  <w:rPr/>
                  <w:t>iv</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ind w:left="588" w:right="117" w:firstLine="720"/>
      <w:jc w:val="both"/>
      <w:outlineLvl w:val="1"/>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asus</dc:creator>
  <dcterms:created xsi:type="dcterms:W3CDTF">2023-05-08T21:39:23Z</dcterms:created>
  <dcterms:modified xsi:type="dcterms:W3CDTF">2023-05-08T21:39:23Z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2023-05-06T00:00:00Z</vt:filetime>
  </property>
  <property fmtid="{D5CDD505-2E9C-101B-9397-08002B2CF9AE}" pid="3" name="Creator">
    <vt:lpwstr>Microsoft® Word 2016</vt:lpwstr>
  </property>
  <property fmtid="{D5CDD505-2E9C-101B-9397-08002B2CF9AE}" pid="4" name="LastSaved">
    <vt:filetime>2023-05-08T00:00:00Z</vt:filetime>
  </property>
</Properties>
</file>