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98" w:rsidRDefault="00376F98" w:rsidP="00376F98">
      <w:pPr>
        <w:pStyle w:val="Heading1"/>
        <w:spacing w:line="360" w:lineRule="auto"/>
        <w:rPr>
          <w:sz w:val="28"/>
        </w:rPr>
      </w:pPr>
      <w:bookmarkStart w:id="0" w:name="_Toc136104864"/>
      <w:bookmarkStart w:id="1" w:name="_Toc136104591"/>
      <w:bookmarkStart w:id="2" w:name="_Toc136328402"/>
      <w:bookmarkStart w:id="3" w:name="_Toc19686"/>
      <w:bookmarkStart w:id="4" w:name="_GoBack"/>
      <w:bookmarkEnd w:id="4"/>
      <w:r>
        <w:rPr>
          <w:sz w:val="28"/>
        </w:rPr>
        <w:t>ABSTRAK</w:t>
      </w:r>
      <w:bookmarkEnd w:id="0"/>
      <w:bookmarkEnd w:id="1"/>
      <w:bookmarkEnd w:id="2"/>
      <w:bookmarkEnd w:id="3"/>
    </w:p>
    <w:p w:rsidR="00376F98" w:rsidRDefault="00376F98" w:rsidP="00376F9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proofErr w:type="spellStart"/>
      <w:r>
        <w:rPr>
          <w:rFonts w:ascii="Times New Roman" w:eastAsia="Times New Roman" w:hAnsi="Times New Roman" w:cs="Times New Roman"/>
          <w:b/>
          <w:sz w:val="24"/>
          <w:szCs w:val="24"/>
          <w:lang w:val="en-US"/>
        </w:rPr>
        <w:t>Hidayah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en-US"/>
        </w:rPr>
        <w:t>Siti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Nur</w:t>
      </w:r>
      <w:proofErr w:type="spellEnd"/>
      <w:r>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 xml:space="preserve"> 2023.</w:t>
      </w:r>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Implementasi</w:t>
      </w:r>
      <w:proofErr w:type="spellEnd"/>
      <w:r>
        <w:rPr>
          <w:rFonts w:ascii="Times New Roman" w:eastAsia="Times New Roman" w:hAnsi="Times New Roman" w:cs="Times New Roman"/>
          <w:i/>
          <w:sz w:val="24"/>
          <w:szCs w:val="24"/>
          <w:lang w:val="en-US"/>
        </w:rPr>
        <w:t xml:space="preserve"> model </w:t>
      </w:r>
      <w:proofErr w:type="spellStart"/>
      <w:r>
        <w:rPr>
          <w:rFonts w:ascii="Times New Roman" w:eastAsia="Times New Roman" w:hAnsi="Times New Roman" w:cs="Times New Roman"/>
          <w:i/>
          <w:sz w:val="24"/>
          <w:szCs w:val="24"/>
          <w:lang w:val="en-US"/>
        </w:rPr>
        <w:t>pembelajaran</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Thik</w:t>
      </w:r>
      <w:proofErr w:type="spellEnd"/>
      <w:r>
        <w:rPr>
          <w:rFonts w:ascii="Times New Roman" w:eastAsia="Times New Roman" w:hAnsi="Times New Roman" w:cs="Times New Roman"/>
          <w:i/>
          <w:sz w:val="24"/>
          <w:szCs w:val="24"/>
          <w:lang w:val="en-US"/>
        </w:rPr>
        <w:t xml:space="preserve"> Pair Share (TPS) </w:t>
      </w:r>
      <w:proofErr w:type="spellStart"/>
      <w:r>
        <w:rPr>
          <w:rFonts w:ascii="Times New Roman" w:eastAsia="Times New Roman" w:hAnsi="Times New Roman" w:cs="Times New Roman"/>
          <w:i/>
          <w:sz w:val="24"/>
          <w:szCs w:val="24"/>
          <w:lang w:val="en-US"/>
        </w:rPr>
        <w:t>berbasis</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soal</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superitem</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untuk</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meningkatkan</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pemahaman</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konsep</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matematis</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siswa</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pada</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materi</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perbandingan</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trigonometri</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kelas</w:t>
      </w:r>
      <w:proofErr w:type="spellEnd"/>
      <w:r>
        <w:rPr>
          <w:rFonts w:ascii="Times New Roman" w:eastAsia="Times New Roman" w:hAnsi="Times New Roman" w:cs="Times New Roman"/>
          <w:i/>
          <w:sz w:val="24"/>
          <w:szCs w:val="24"/>
          <w:lang w:val="en-US"/>
        </w:rPr>
        <w:t xml:space="preserve"> X SMK </w:t>
      </w:r>
      <w:proofErr w:type="spellStart"/>
      <w:r>
        <w:rPr>
          <w:rFonts w:ascii="Times New Roman" w:eastAsia="Times New Roman" w:hAnsi="Times New Roman" w:cs="Times New Roman"/>
          <w:i/>
          <w:sz w:val="24"/>
          <w:szCs w:val="24"/>
          <w:lang w:val="en-US"/>
        </w:rPr>
        <w:t>Semesta</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Bumiayu</w:t>
      </w:r>
      <w:proofErr w:type="spellEnd"/>
      <w:proofErr w:type="gramStart"/>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rPr>
        <w:t>.</w:t>
      </w:r>
      <w:proofErr w:type="gramEnd"/>
      <w:r>
        <w:rPr>
          <w:rFonts w:ascii="Times New Roman" w:hAnsi="Times New Roman" w:cs="Times New Roman"/>
          <w:sz w:val="24"/>
          <w:szCs w:val="24"/>
        </w:rPr>
        <w:t xml:space="preserve">  Skripsi. Jurusan Pendidikan Matematika Universitas Peradaban. Pembimbing</w:t>
      </w:r>
      <w:r>
        <w:rPr>
          <w:rFonts w:ascii="Times New Roman" w:hAnsi="Times New Roman" w:cs="Times New Roman"/>
          <w:sz w:val="24"/>
          <w:szCs w:val="24"/>
          <w:lang w:val="en-US"/>
        </w:rPr>
        <w:t>:</w:t>
      </w:r>
      <w:r>
        <w:rPr>
          <w:rFonts w:ascii="Times New Roman" w:hAnsi="Times New Roman" w:cs="Times New Roman"/>
          <w:sz w:val="24"/>
          <w:szCs w:val="24"/>
        </w:rPr>
        <w:t xml:space="preserve"> E</w:t>
      </w:r>
      <w:proofErr w:type="spellStart"/>
      <w:r>
        <w:rPr>
          <w:rFonts w:ascii="Times New Roman" w:hAnsi="Times New Roman" w:cs="Times New Roman"/>
          <w:sz w:val="24"/>
          <w:szCs w:val="24"/>
          <w:lang w:val="en-US"/>
        </w:rPr>
        <w:t>ka</w:t>
      </w:r>
      <w:proofErr w:type="spellEnd"/>
      <w:r>
        <w:rPr>
          <w:rFonts w:ascii="Times New Roman" w:hAnsi="Times New Roman" w:cs="Times New Roman"/>
          <w:sz w:val="24"/>
          <w:szCs w:val="24"/>
          <w:lang w:val="en-US"/>
        </w:rPr>
        <w:t xml:space="preserve"> Farida </w:t>
      </w:r>
      <w:proofErr w:type="spellStart"/>
      <w:r>
        <w:rPr>
          <w:rFonts w:ascii="Times New Roman" w:hAnsi="Times New Roman" w:cs="Times New Roman"/>
          <w:sz w:val="24"/>
          <w:szCs w:val="24"/>
          <w:lang w:val="en-US"/>
        </w:rPr>
        <w:t>Fasha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S.Si</w:t>
      </w:r>
      <w:proofErr w:type="spellEnd"/>
      <w:r>
        <w:rPr>
          <w:rFonts w:ascii="Times New Roman" w:hAnsi="Times New Roman" w:cs="Times New Roman"/>
          <w:sz w:val="24"/>
          <w:szCs w:val="24"/>
          <w:lang w:val="en-US"/>
        </w:rPr>
        <w:t>.</w:t>
      </w:r>
      <w:r>
        <w:rPr>
          <w:rFonts w:ascii="Times New Roman" w:hAnsi="Times New Roman" w:cs="Times New Roman"/>
          <w:sz w:val="24"/>
          <w:szCs w:val="24"/>
        </w:rPr>
        <w:t>,M.Pd</w:t>
      </w:r>
      <w:r>
        <w:rPr>
          <w:rFonts w:ascii="Times New Roman" w:hAnsi="Times New Roman" w:cs="Times New Roman"/>
          <w:sz w:val="24"/>
          <w:szCs w:val="24"/>
          <w:lang w:val="en-US"/>
        </w:rPr>
        <w:t>.</w:t>
      </w:r>
    </w:p>
    <w:p w:rsidR="00376F98" w:rsidRDefault="00376F98" w:rsidP="00376F9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Rendahnya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(PPL)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monoton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 xml:space="preserve"> Minimal (KKM).  </w:t>
      </w:r>
      <w:proofErr w:type="spellStart"/>
      <w:proofErr w:type="gram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keefektifan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Think Pair Share</w:t>
      </w:r>
      <w:r>
        <w:rPr>
          <w:rFonts w:ascii="Times New Roman" w:hAnsi="Times New Roman" w:cs="Times New Roman"/>
          <w:sz w:val="24"/>
          <w:szCs w:val="24"/>
          <w:lang w:val="en-US"/>
        </w:rPr>
        <w:t xml:space="preserve"> (TPS)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superitem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 SMK </w:t>
      </w:r>
      <w:proofErr w:type="spellStart"/>
      <w:r>
        <w:rPr>
          <w:rFonts w:ascii="Times New Roman" w:hAnsi="Times New Roman" w:cs="Times New Roman"/>
          <w:sz w:val="24"/>
          <w:szCs w:val="24"/>
          <w:lang w:val="en-US"/>
        </w:rPr>
        <w:t>Semesta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Bumiayu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X.I MPLB,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X.2 MPLB,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coba</w:t>
      </w:r>
      <w:proofErr w:type="spellEnd"/>
      <w:r>
        <w:rPr>
          <w:rFonts w:ascii="Times New Roman" w:hAnsi="Times New Roman" w:cs="Times New Roman"/>
          <w:sz w:val="24"/>
          <w:szCs w:val="24"/>
          <w:lang w:val="en-US"/>
        </w:rPr>
        <w:t xml:space="preserve"> XI </w:t>
      </w:r>
      <w:proofErr w:type="spellStart"/>
      <w:r>
        <w:rPr>
          <w:rFonts w:ascii="Times New Roman" w:hAnsi="Times New Roman" w:cs="Times New Roman"/>
          <w:sz w:val="24"/>
          <w:szCs w:val="24"/>
          <w:lang w:val="en-US"/>
        </w:rPr>
        <w:t>Farmasi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Simple Random Sampling.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proporsi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beda</w:t>
      </w:r>
      <w:proofErr w:type="spellEnd"/>
      <w:proofErr w:type="gram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linier </w:t>
      </w:r>
      <w:proofErr w:type="spellStart"/>
      <w:r>
        <w:rPr>
          <w:rFonts w:ascii="Times New Roman" w:hAnsi="Times New Roman" w:cs="Times New Roman"/>
          <w:sz w:val="24"/>
          <w:szCs w:val="24"/>
          <w:lang w:val="en-US"/>
        </w:rPr>
        <w:t>sederhana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melampaui</w:t>
      </w:r>
      <w:proofErr w:type="spellEnd"/>
      <w:r>
        <w:rPr>
          <w:rFonts w:ascii="Times New Roman" w:hAnsi="Times New Roman" w:cs="Times New Roman"/>
          <w:sz w:val="24"/>
          <w:szCs w:val="24"/>
          <w:lang w:val="en-US"/>
        </w:rPr>
        <w:t xml:space="preserve"> KKM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71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ketuntasan</w:t>
      </w:r>
      <w:proofErr w:type="spellEnd"/>
      <w:r>
        <w:rPr>
          <w:rFonts w:ascii="Times New Roman" w:hAnsi="Times New Roman" w:cs="Times New Roman"/>
          <w:sz w:val="24"/>
          <w:szCs w:val="24"/>
          <w:lang w:val="en-US"/>
        </w:rPr>
        <w:t xml:space="preserve"> 80%.</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81</w:t>
      </w:r>
      <w:proofErr w:type="gramStart"/>
      <w:r>
        <w:rPr>
          <w:rFonts w:ascii="Times New Roman" w:hAnsi="Times New Roman" w:cs="Times New Roman"/>
          <w:sz w:val="24"/>
          <w:szCs w:val="24"/>
          <w:lang w:val="en-US"/>
        </w:rPr>
        <w:t>,88</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69,6.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sederhana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=a+bx=-34,471+1,569</m:t>
        </m:r>
        <m:r>
          <m:rPr>
            <m:sty m:val="p"/>
          </m:rPr>
          <w:rPr>
            <w:rFonts w:ascii="Cambria Math" w:hAnsi="Cambria Math" w:cs="Times New Roman"/>
            <w:sz w:val="24"/>
            <w:szCs w:val="24"/>
          </w:rPr>
          <m:t>X</m:t>
        </m:r>
      </m:oMath>
      <w:r>
        <w:rPr>
          <w:rFonts w:ascii="Times New Roman" w:hAnsi="Times New Roman" w:cs="Times New Roman"/>
          <w:sz w:val="24"/>
          <w:szCs w:val="24"/>
          <w:lang w:val="en-US"/>
        </w:rPr>
        <w:t xml:space="preserve"> menunjukan bahwa terdapat pengaruh positif keterampilan proses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87</w:t>
      </w:r>
      <w:proofErr w:type="gramStart"/>
      <w:r>
        <w:rPr>
          <w:rFonts w:ascii="Times New Roman" w:hAnsi="Times New Roman" w:cs="Times New Roman"/>
          <w:sz w:val="24"/>
          <w:szCs w:val="24"/>
          <w:lang w:val="en-US"/>
        </w:rPr>
        <w:t>,4</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Think Pair Share </w:t>
      </w:r>
      <w:r>
        <w:rPr>
          <w:rFonts w:ascii="Times New Roman" w:hAnsi="Times New Roman" w:cs="Times New Roman"/>
          <w:sz w:val="24"/>
          <w:szCs w:val="24"/>
          <w:lang w:val="en-US"/>
        </w:rPr>
        <w:t xml:space="preserve">(TPS)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superitem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SMK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w:t>
      </w:r>
    </w:p>
    <w:p w:rsidR="00376F98" w:rsidRDefault="00376F98" w:rsidP="00376F98">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Kata </w:t>
      </w:r>
      <w:proofErr w:type="spellStart"/>
      <w:r>
        <w:rPr>
          <w:rFonts w:ascii="Times New Roman" w:hAnsi="Times New Roman" w:cs="Times New Roman"/>
          <w:b/>
          <w:sz w:val="24"/>
          <w:szCs w:val="24"/>
          <w:lang w:val="en-US"/>
        </w:rPr>
        <w:t>kunci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i/>
          <w:sz w:val="24"/>
          <w:szCs w:val="24"/>
          <w:lang w:val="en-US"/>
        </w:rPr>
        <w:t>Think Pair Share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Superitem</w:t>
      </w:r>
      <w:proofErr w:type="spellEnd"/>
      <w:proofErr w:type="gramStart"/>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proofErr w:type="gramEnd"/>
      <w:r>
        <w:rPr>
          <w:rFonts w:ascii="Times New Roman" w:hAnsi="Times New Roman" w:cs="Times New Roman"/>
          <w:sz w:val="24"/>
          <w:szCs w:val="24"/>
          <w:lang w:val="en-US"/>
        </w:rPr>
        <w:t xml:space="preserve"> Proses</w:t>
      </w:r>
    </w:p>
    <w:p w:rsidR="00376F98" w:rsidRDefault="00376F98" w:rsidP="00376F98">
      <w:pPr>
        <w:pStyle w:val="Heading1"/>
        <w:spacing w:line="360" w:lineRule="auto"/>
        <w:rPr>
          <w:sz w:val="28"/>
        </w:rPr>
      </w:pPr>
      <w:bookmarkStart w:id="5" w:name="_Toc136104592"/>
      <w:bookmarkStart w:id="6" w:name="_Toc136328403"/>
      <w:bookmarkStart w:id="7" w:name="_Toc136104865"/>
      <w:bookmarkStart w:id="8" w:name="_Toc30889"/>
      <w:r>
        <w:rPr>
          <w:sz w:val="28"/>
        </w:rPr>
        <w:lastRenderedPageBreak/>
        <w:t>ABSTRACT</w:t>
      </w:r>
      <w:bookmarkEnd w:id="5"/>
      <w:bookmarkEnd w:id="6"/>
      <w:bookmarkEnd w:id="7"/>
      <w:bookmarkEnd w:id="8"/>
    </w:p>
    <w:p w:rsidR="00376F98" w:rsidRDefault="00376F98" w:rsidP="00376F9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Hidayah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Nur</w:t>
      </w:r>
      <w:proofErr w:type="spellEnd"/>
      <w:r>
        <w:rPr>
          <w:rFonts w:ascii="Times New Roman" w:hAnsi="Times New Roman" w:cs="Times New Roman"/>
          <w:sz w:val="24"/>
          <w:szCs w:val="24"/>
          <w:lang w:val="en-US"/>
        </w:rPr>
        <w:t xml:space="preserve">. 2023. Implementation of a </w:t>
      </w:r>
      <w:proofErr w:type="spellStart"/>
      <w:r>
        <w:rPr>
          <w:rFonts w:ascii="Times New Roman" w:hAnsi="Times New Roman" w:cs="Times New Roman"/>
          <w:i/>
          <w:sz w:val="24"/>
          <w:szCs w:val="24"/>
          <w:lang w:val="en-US"/>
        </w:rPr>
        <w:t>Thik</w:t>
      </w:r>
      <w:proofErr w:type="spellEnd"/>
      <w:r>
        <w:rPr>
          <w:rFonts w:ascii="Times New Roman" w:hAnsi="Times New Roman" w:cs="Times New Roman"/>
          <w:i/>
          <w:sz w:val="24"/>
          <w:szCs w:val="24"/>
          <w:lang w:val="en-US"/>
        </w:rPr>
        <w:t xml:space="preserve"> Pair Share </w:t>
      </w:r>
      <w:r>
        <w:rPr>
          <w:rFonts w:ascii="Times New Roman" w:hAnsi="Times New Roman" w:cs="Times New Roman"/>
          <w:sz w:val="24"/>
          <w:szCs w:val="24"/>
          <w:lang w:val="en-US"/>
        </w:rPr>
        <w:t xml:space="preserve">(TPS) model </w:t>
      </w:r>
      <w:proofErr w:type="spellStart"/>
      <w:r>
        <w:rPr>
          <w:rFonts w:ascii="Times New Roman" w:hAnsi="Times New Roman" w:cs="Times New Roman"/>
          <w:sz w:val="24"/>
          <w:szCs w:val="24"/>
          <w:lang w:val="en-US"/>
        </w:rPr>
        <w:t>superbased</w:t>
      </w:r>
      <w:proofErr w:type="spellEnd"/>
      <w:r>
        <w:rPr>
          <w:rFonts w:ascii="Times New Roman" w:hAnsi="Times New Roman" w:cs="Times New Roman"/>
          <w:sz w:val="24"/>
          <w:szCs w:val="24"/>
          <w:lang w:val="en-US"/>
        </w:rPr>
        <w:t xml:space="preserve"> item for increasing understanding of students' mathematical concepts on the matter of trigonometric comparison at an tenth grade of </w:t>
      </w:r>
      <w:proofErr w:type="spellStart"/>
      <w:r>
        <w:rPr>
          <w:rFonts w:ascii="Times New Roman" w:hAnsi="Times New Roman" w:cs="Times New Roman"/>
          <w:sz w:val="24"/>
          <w:szCs w:val="24"/>
          <w:lang w:val="en-US"/>
        </w:rPr>
        <w:t>Bumiayu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Semesta</w:t>
      </w:r>
      <w:proofErr w:type="spellEnd"/>
      <w:r>
        <w:rPr>
          <w:rFonts w:ascii="Times New Roman" w:hAnsi="Times New Roman" w:cs="Times New Roman"/>
          <w:sz w:val="24"/>
          <w:szCs w:val="24"/>
          <w:lang w:val="en-US"/>
        </w:rPr>
        <w:t xml:space="preserve"> Vocational High School. A Thesis, Mathematics Education Study Program of Educational Science and Teacher Faculty </w:t>
      </w:r>
      <w:proofErr w:type="spellStart"/>
      <w:r>
        <w:rPr>
          <w:rFonts w:ascii="Times New Roman" w:hAnsi="Times New Roman" w:cs="Times New Roman"/>
          <w:sz w:val="24"/>
          <w:szCs w:val="24"/>
          <w:lang w:val="en-US"/>
        </w:rPr>
        <w:t>Peradaban</w:t>
      </w:r>
      <w:proofErr w:type="spellEnd"/>
      <w:r>
        <w:rPr>
          <w:rFonts w:ascii="Times New Roman" w:hAnsi="Times New Roman" w:cs="Times New Roman"/>
          <w:sz w:val="24"/>
          <w:szCs w:val="24"/>
          <w:lang w:val="en-US"/>
        </w:rPr>
        <w:t xml:space="preserve"> University </w:t>
      </w:r>
      <w:proofErr w:type="spellStart"/>
      <w:r>
        <w:rPr>
          <w:rFonts w:ascii="Times New Roman" w:hAnsi="Times New Roman" w:cs="Times New Roman"/>
          <w:sz w:val="24"/>
          <w:szCs w:val="24"/>
          <w:lang w:val="en-US"/>
        </w:rPr>
        <w:t>Bumiayu</w:t>
      </w:r>
      <w:proofErr w:type="spellEnd"/>
      <w:r>
        <w:rPr>
          <w:rFonts w:ascii="Times New Roman" w:hAnsi="Times New Roman" w:cs="Times New Roman"/>
          <w:sz w:val="24"/>
          <w:szCs w:val="24"/>
          <w:lang w:val="en-US"/>
        </w:rPr>
        <w:t xml:space="preserve">. Mentor: </w:t>
      </w:r>
      <w:proofErr w:type="spellStart"/>
      <w:r>
        <w:rPr>
          <w:rFonts w:ascii="Times New Roman" w:hAnsi="Times New Roman" w:cs="Times New Roman"/>
          <w:sz w:val="24"/>
          <w:szCs w:val="24"/>
          <w:lang w:val="en-US"/>
        </w:rPr>
        <w:t>Eka</w:t>
      </w:r>
      <w:proofErr w:type="spellEnd"/>
      <w:r>
        <w:rPr>
          <w:rFonts w:ascii="Times New Roman" w:hAnsi="Times New Roman" w:cs="Times New Roman"/>
          <w:sz w:val="24"/>
          <w:szCs w:val="24"/>
          <w:lang w:val="en-US"/>
        </w:rPr>
        <w:t xml:space="preserve"> Farida </w:t>
      </w:r>
      <w:proofErr w:type="spellStart"/>
      <w:r>
        <w:rPr>
          <w:rFonts w:ascii="Times New Roman" w:hAnsi="Times New Roman" w:cs="Times New Roman"/>
          <w:sz w:val="24"/>
          <w:szCs w:val="24"/>
          <w:lang w:val="en-US"/>
        </w:rPr>
        <w:t>Fasha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S.Si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r>
        <w:rPr>
          <w:rFonts w:ascii="Times New Roman" w:hAnsi="Times New Roman" w:cs="Times New Roman"/>
          <w:sz w:val="24"/>
          <w:szCs w:val="24"/>
          <w:lang w:val="en-US"/>
        </w:rPr>
        <w:t>.</w:t>
      </w:r>
    </w:p>
    <w:p w:rsidR="00376F98" w:rsidRDefault="00376F98" w:rsidP="00376F9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 student's lack of mathematical concepts is still low, according to observations during the practice of field experience (PPL) and interviews of the mathematics teachers teaching activities are less active because the learning methods or strategies used are still monotonous and the students' learning results are still many who score below the </w:t>
      </w:r>
      <w:r>
        <w:rPr>
          <w:rFonts w:ascii="Times New Roman" w:eastAsia="Times New Roman" w:hAnsi="Times New Roman" w:cs="Times New Roman"/>
          <w:color w:val="000000" w:themeColor="text1"/>
          <w:sz w:val="24"/>
          <w:szCs w:val="24"/>
          <w:lang w:val="en" w:eastAsia="en-US"/>
        </w:rPr>
        <w:t xml:space="preserve">Criteria Minimum completeness </w:t>
      </w:r>
      <w:r>
        <w:rPr>
          <w:rFonts w:ascii="Times New Roman" w:hAnsi="Times New Roman" w:cs="Times New Roman"/>
          <w:sz w:val="24"/>
          <w:szCs w:val="24"/>
          <w:lang w:val="en-US"/>
        </w:rPr>
        <w:t xml:space="preserve">(KKM). The purpose of the study is to determine the effectiveness of the </w:t>
      </w:r>
      <w:r>
        <w:rPr>
          <w:rFonts w:ascii="Times New Roman" w:hAnsi="Times New Roman" w:cs="Times New Roman"/>
          <w:i/>
          <w:sz w:val="24"/>
          <w:szCs w:val="24"/>
          <w:lang w:val="en-US"/>
        </w:rPr>
        <w:t>Think Pair Share</w:t>
      </w:r>
      <w:r>
        <w:rPr>
          <w:rFonts w:ascii="Times New Roman" w:hAnsi="Times New Roman" w:cs="Times New Roman"/>
          <w:sz w:val="24"/>
          <w:szCs w:val="24"/>
          <w:lang w:val="en-US"/>
        </w:rPr>
        <w:t xml:space="preserve"> (TPS) </w:t>
      </w:r>
      <w:proofErr w:type="gramStart"/>
      <w:r>
        <w:rPr>
          <w:rFonts w:ascii="Times New Roman" w:hAnsi="Times New Roman" w:cs="Times New Roman"/>
          <w:sz w:val="24"/>
          <w:szCs w:val="24"/>
          <w:lang w:val="en-US"/>
        </w:rPr>
        <w:t>model  based</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superitem</w:t>
      </w:r>
      <w:proofErr w:type="spellEnd"/>
      <w:r>
        <w:rPr>
          <w:rFonts w:ascii="Times New Roman" w:hAnsi="Times New Roman" w:cs="Times New Roman"/>
          <w:sz w:val="24"/>
          <w:szCs w:val="24"/>
          <w:lang w:val="en-US"/>
        </w:rPr>
        <w:t xml:space="preserve"> problems of understanding mathematical concepts. Samples are the X.1 MPLB experimental class, the X.2 MPLB control class, and the XI pharmaceutical test class, with a simple random sampling technique. The data retrieval techniques using an average standardized assessment of students' mathematical concepts, average proportionality testing, average differential tests, and simple linear regression tests. The result of this study is that the average understanding of the student's mathematical concept goes beyond the KKM with a percentage of 80% accuracy. The average value of understanding the mathematical concept of the student experiment class is 81</w:t>
      </w:r>
      <w:proofErr w:type="gramStart"/>
      <w:r>
        <w:rPr>
          <w:rFonts w:ascii="Times New Roman" w:hAnsi="Times New Roman" w:cs="Times New Roman"/>
          <w:sz w:val="24"/>
          <w:szCs w:val="24"/>
          <w:lang w:val="en-US"/>
        </w:rPr>
        <w:t>,88</w:t>
      </w:r>
      <w:proofErr w:type="gramEnd"/>
      <w:r>
        <w:rPr>
          <w:rFonts w:ascii="Times New Roman" w:hAnsi="Times New Roman" w:cs="Times New Roman"/>
          <w:sz w:val="24"/>
          <w:szCs w:val="24"/>
          <w:lang w:val="en-US"/>
        </w:rPr>
        <w:t xml:space="preserve"> better than the control class is 69,6. Simple regression tests obtained </w:t>
      </w:r>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=a+bx=-34,471+1,569</m:t>
        </m:r>
        <m:r>
          <m:rPr>
            <m:sty m:val="p"/>
          </m:rPr>
          <w:rPr>
            <w:rFonts w:ascii="Cambria Math" w:hAnsi="Cambria Math" w:cs="Times New Roman"/>
            <w:sz w:val="24"/>
            <w:szCs w:val="24"/>
          </w:rPr>
          <m:t>X</m:t>
        </m:r>
      </m:oMath>
      <w:r>
        <w:rPr>
          <w:rFonts w:ascii="Times New Roman" w:hAnsi="Times New Roman" w:cs="Times New Roman"/>
          <w:sz w:val="24"/>
          <w:szCs w:val="24"/>
          <w:lang w:val="en-US"/>
        </w:rPr>
        <w:t xml:space="preserve"> show that there was a positive impact on student learning skills of 87</w:t>
      </w:r>
      <w:proofErr w:type="gramStart"/>
      <w:r>
        <w:rPr>
          <w:rFonts w:ascii="Times New Roman" w:hAnsi="Times New Roman" w:cs="Times New Roman"/>
          <w:sz w:val="24"/>
          <w:szCs w:val="24"/>
          <w:lang w:val="en-US"/>
        </w:rPr>
        <w:t>,4</w:t>
      </w:r>
      <w:proofErr w:type="gramEnd"/>
      <w:r>
        <w:rPr>
          <w:rFonts w:ascii="Times New Roman" w:hAnsi="Times New Roman" w:cs="Times New Roman"/>
          <w:sz w:val="24"/>
          <w:szCs w:val="24"/>
          <w:lang w:val="en-US"/>
        </w:rPr>
        <w:t xml:space="preserve">%. The conclusion from the above description is the use of the </w:t>
      </w:r>
      <w:r>
        <w:rPr>
          <w:rFonts w:ascii="Times New Roman" w:hAnsi="Times New Roman" w:cs="Times New Roman"/>
          <w:i/>
          <w:sz w:val="24"/>
          <w:szCs w:val="24"/>
          <w:lang w:val="en-US"/>
        </w:rPr>
        <w:t>Think Pair Share</w:t>
      </w:r>
      <w:r>
        <w:rPr>
          <w:rFonts w:ascii="Times New Roman" w:hAnsi="Times New Roman" w:cs="Times New Roman"/>
          <w:sz w:val="24"/>
          <w:szCs w:val="24"/>
          <w:lang w:val="en-US"/>
        </w:rPr>
        <w:t xml:space="preserve"> (TPS) models-based </w:t>
      </w:r>
      <w:proofErr w:type="spellStart"/>
      <w:r>
        <w:rPr>
          <w:rFonts w:ascii="Times New Roman" w:hAnsi="Times New Roman" w:cs="Times New Roman"/>
          <w:sz w:val="24"/>
          <w:szCs w:val="24"/>
          <w:lang w:val="en-US"/>
        </w:rPr>
        <w:t>superitem</w:t>
      </w:r>
      <w:proofErr w:type="spellEnd"/>
      <w:r>
        <w:rPr>
          <w:rFonts w:ascii="Times New Roman" w:hAnsi="Times New Roman" w:cs="Times New Roman"/>
          <w:sz w:val="24"/>
          <w:szCs w:val="24"/>
          <w:lang w:val="en-US"/>
        </w:rPr>
        <w:t xml:space="preserve"> effective against understanding the mathematical concept of an ten class Vocational High </w:t>
      </w:r>
      <w:proofErr w:type="gramStart"/>
      <w:r>
        <w:rPr>
          <w:rFonts w:ascii="Times New Roman" w:hAnsi="Times New Roman" w:cs="Times New Roman"/>
          <w:sz w:val="24"/>
          <w:szCs w:val="24"/>
          <w:lang w:val="en-US"/>
        </w:rPr>
        <w:t>School  student</w:t>
      </w:r>
      <w:proofErr w:type="gramEnd"/>
      <w:r>
        <w:rPr>
          <w:rFonts w:ascii="Times New Roman" w:hAnsi="Times New Roman" w:cs="Times New Roman"/>
          <w:sz w:val="24"/>
          <w:szCs w:val="24"/>
          <w:lang w:val="en-US"/>
        </w:rPr>
        <w:t>.</w:t>
      </w:r>
    </w:p>
    <w:p w:rsidR="000F2843" w:rsidRPr="00376F98" w:rsidRDefault="00376F98" w:rsidP="00376F98">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implementation, </w:t>
      </w:r>
      <w:r>
        <w:rPr>
          <w:rFonts w:ascii="Times New Roman" w:hAnsi="Times New Roman" w:cs="Times New Roman"/>
          <w:i/>
          <w:sz w:val="24"/>
          <w:szCs w:val="24"/>
          <w:lang w:val="en-US"/>
        </w:rPr>
        <w:t>Think Pairs Share</w:t>
      </w:r>
      <w:r>
        <w:rPr>
          <w:rFonts w:ascii="Times New Roman" w:hAnsi="Times New Roman" w:cs="Times New Roman"/>
          <w:sz w:val="24"/>
          <w:szCs w:val="24"/>
          <w:lang w:val="en-US"/>
        </w:rPr>
        <w:t xml:space="preserve">, understanding of mathematical concepts, </w:t>
      </w:r>
      <w:proofErr w:type="spellStart"/>
      <w:r>
        <w:rPr>
          <w:rFonts w:ascii="Times New Roman" w:hAnsi="Times New Roman" w:cs="Times New Roman"/>
          <w:sz w:val="24"/>
          <w:szCs w:val="24"/>
          <w:lang w:val="en-US"/>
        </w:rPr>
        <w:t>superitems</w:t>
      </w:r>
      <w:proofErr w:type="spellEnd"/>
      <w:r>
        <w:rPr>
          <w:rFonts w:ascii="Times New Roman" w:hAnsi="Times New Roman" w:cs="Times New Roman"/>
          <w:sz w:val="24"/>
          <w:szCs w:val="24"/>
          <w:lang w:val="en-US"/>
        </w:rPr>
        <w:t>, process skills</w:t>
      </w:r>
    </w:p>
    <w:sectPr w:rsidR="000F2843" w:rsidRPr="00376F98" w:rsidSect="00376F98">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98"/>
    <w:rsid w:val="000F2843"/>
    <w:rsid w:val="00376F98"/>
    <w:rsid w:val="00447CDE"/>
    <w:rsid w:val="0092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98"/>
    <w:pPr>
      <w:spacing w:after="160" w:line="259" w:lineRule="auto"/>
    </w:pPr>
    <w:rPr>
      <w:rFonts w:eastAsiaTheme="minorEastAsia"/>
      <w:lang w:val="id-ID" w:eastAsia="id-ID"/>
    </w:rPr>
  </w:style>
  <w:style w:type="paragraph" w:styleId="Heading1">
    <w:name w:val="heading 1"/>
    <w:next w:val="Normal"/>
    <w:link w:val="Heading1Char"/>
    <w:unhideWhenUsed/>
    <w:qFormat/>
    <w:rsid w:val="00376F98"/>
    <w:pPr>
      <w:keepNext/>
      <w:keepLines/>
      <w:spacing w:after="126" w:line="246" w:lineRule="auto"/>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76F98"/>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376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F98"/>
    <w:rPr>
      <w:rFonts w:ascii="Tahoma" w:eastAsiaTheme="minorEastAsia"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98"/>
    <w:pPr>
      <w:spacing w:after="160" w:line="259" w:lineRule="auto"/>
    </w:pPr>
    <w:rPr>
      <w:rFonts w:eastAsiaTheme="minorEastAsia"/>
      <w:lang w:val="id-ID" w:eastAsia="id-ID"/>
    </w:rPr>
  </w:style>
  <w:style w:type="paragraph" w:styleId="Heading1">
    <w:name w:val="heading 1"/>
    <w:next w:val="Normal"/>
    <w:link w:val="Heading1Char"/>
    <w:unhideWhenUsed/>
    <w:qFormat/>
    <w:rsid w:val="00376F98"/>
    <w:pPr>
      <w:keepNext/>
      <w:keepLines/>
      <w:spacing w:after="126" w:line="246" w:lineRule="auto"/>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76F98"/>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376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F98"/>
    <w:rPr>
      <w:rFonts w:ascii="Tahoma" w:eastAsiaTheme="minorEastAsia"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2023-07-09T13:44:00Z</dcterms:created>
  <dcterms:modified xsi:type="dcterms:W3CDTF">2023-07-09T13:44:00Z</dcterms:modified>
</cp:coreProperties>
</file>